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328A" w:rsidRDefault="00AD328A" w:rsidP="00AD328A">
      <w:pPr>
        <w:tabs>
          <w:tab w:val="left" w:pos="14459"/>
        </w:tabs>
        <w:spacing w:after="0" w:line="480" w:lineRule="auto"/>
        <w:rPr>
          <w:rFonts w:ascii="Times New Roman" w:hAnsi="Times New Roman" w:cs="Times New Roman"/>
          <w:sz w:val="28"/>
          <w:szCs w:val="28"/>
          <w:lang w:val="be-BY"/>
        </w:rPr>
      </w:pPr>
      <w:r>
        <w:rPr>
          <w:rFonts w:ascii="Times New Roman" w:hAnsi="Times New Roman" w:cs="Times New Roman"/>
          <w:sz w:val="28"/>
          <w:szCs w:val="28"/>
          <w:lang w:val="be-BY"/>
        </w:rPr>
        <w:t xml:space="preserve">                                                                                                         Прило</w:t>
      </w:r>
      <w:r>
        <w:rPr>
          <w:rFonts w:ascii="Times New Roman" w:hAnsi="Times New Roman" w:cs="Times New Roman"/>
          <w:sz w:val="28"/>
          <w:szCs w:val="28"/>
          <w:lang w:val="be-BY"/>
        </w:rPr>
        <w:t>жение 1</w:t>
      </w:r>
      <w:bookmarkStart w:id="0" w:name="_GoBack"/>
      <w:bookmarkEnd w:id="0"/>
    </w:p>
    <w:p w:rsidR="00AD328A" w:rsidRDefault="00AD328A" w:rsidP="00AD328A">
      <w:pPr>
        <w:tabs>
          <w:tab w:val="left" w:pos="14459"/>
        </w:tabs>
        <w:spacing w:after="0" w:line="480" w:lineRule="auto"/>
        <w:jc w:val="center"/>
        <w:rPr>
          <w:rFonts w:ascii="Times New Roman" w:hAnsi="Times New Roman" w:cs="Times New Roman"/>
          <w:b/>
          <w:sz w:val="28"/>
          <w:szCs w:val="28"/>
          <w:lang w:val="be-BY"/>
        </w:rPr>
      </w:pPr>
      <w:r>
        <w:rPr>
          <w:rFonts w:ascii="Times New Roman" w:hAnsi="Times New Roman" w:cs="Times New Roman"/>
          <w:b/>
          <w:sz w:val="28"/>
          <w:szCs w:val="28"/>
          <w:lang w:val="be-BY"/>
        </w:rPr>
        <w:t>Радуга</w:t>
      </w:r>
    </w:p>
    <w:p w:rsidR="00AD328A" w:rsidRDefault="00AD328A" w:rsidP="00AD328A">
      <w:pPr>
        <w:tabs>
          <w:tab w:val="left" w:pos="14459"/>
        </w:tabs>
        <w:spacing w:after="0" w:line="480" w:lineRule="auto"/>
        <w:ind w:firstLine="284"/>
        <w:rPr>
          <w:rFonts w:ascii="Times New Roman" w:hAnsi="Times New Roman" w:cs="Times New Roman"/>
          <w:sz w:val="28"/>
          <w:szCs w:val="28"/>
          <w:lang w:val="be-BY"/>
        </w:rPr>
      </w:pPr>
      <w:r>
        <w:rPr>
          <w:rFonts w:ascii="Times New Roman" w:hAnsi="Times New Roman" w:cs="Times New Roman"/>
          <w:sz w:val="28"/>
          <w:szCs w:val="28"/>
          <w:lang w:val="be-BY"/>
        </w:rPr>
        <w:t>Давным-давно люди считали радугу дорогой в небеса и верили, что по ней можно добраться до мира Богов.Теперь радуга имеет свое научное объяснение. После дождя некоторые капельки зависают в воздухе, так и не добравшись до земли. Лучики солнца попадают на капли дождя и, отражаясь от них, словно от зеркала, становятся разноцветными.</w:t>
      </w:r>
    </w:p>
    <w:p w:rsidR="00AD328A" w:rsidRDefault="00AD328A" w:rsidP="00AD328A">
      <w:pPr>
        <w:tabs>
          <w:tab w:val="left" w:pos="14459"/>
        </w:tabs>
        <w:spacing w:after="0" w:line="480" w:lineRule="auto"/>
        <w:ind w:firstLine="284"/>
        <w:rPr>
          <w:rFonts w:ascii="Times New Roman" w:hAnsi="Times New Roman" w:cs="Times New Roman"/>
          <w:sz w:val="28"/>
          <w:szCs w:val="28"/>
          <w:lang w:val="be-BY"/>
        </w:rPr>
      </w:pPr>
      <w:r>
        <w:rPr>
          <w:rFonts w:ascii="Times New Roman" w:hAnsi="Times New Roman" w:cs="Times New Roman"/>
          <w:sz w:val="28"/>
          <w:szCs w:val="28"/>
          <w:lang w:val="be-BY"/>
        </w:rPr>
        <w:t xml:space="preserve">  Наверное, все замечали, что происходит, когда луч света попадает  на поверхность мыльного пузыря. Предмет, который может вот так разложить луч света на различные цвета, называется «призмой». Образуемые цвета создают полоску из цветных сочетающихся линий, которая называется «спектр». И получается, что радуга и есть большой изогнутый спектр  или полоса цветных линий, образовавшихся в результате разложения луча света, проходящего через капельки дождя. В данном случае капли дождя играют роль призмы. Радуга всегда встречается там, где лучи солнца встречают капельки воды. Например, на водопадах, фонтанах.А можно самому сделать завесу капель из ручного пульверизатора и, встав спиною к солнцу, увидеть радугу, созданную собственными руками.</w:t>
      </w:r>
    </w:p>
    <w:p w:rsidR="00AD328A" w:rsidRDefault="00AD328A" w:rsidP="00AD328A">
      <w:pPr>
        <w:tabs>
          <w:tab w:val="left" w:pos="14459"/>
        </w:tabs>
        <w:spacing w:after="0" w:line="480" w:lineRule="auto"/>
        <w:ind w:firstLine="284"/>
        <w:rPr>
          <w:rFonts w:ascii="Times New Roman" w:hAnsi="Times New Roman" w:cs="Times New Roman"/>
          <w:sz w:val="28"/>
          <w:szCs w:val="28"/>
          <w:lang w:val="be-BY"/>
        </w:rPr>
      </w:pPr>
      <w:r>
        <w:rPr>
          <w:rFonts w:ascii="Times New Roman" w:hAnsi="Times New Roman" w:cs="Times New Roman"/>
          <w:sz w:val="28"/>
          <w:szCs w:val="28"/>
          <w:lang w:val="be-BY"/>
        </w:rPr>
        <w:t xml:space="preserve">Впервые цвета радуги выделил английский ученый Ньютон. Правда сначала он определил только пять окрасок – красная, желтая, зеленая, голубая и фиолетовая. Но позже увидел ещё и оранжевый цвет. Однако число 6 в те времена считали дьявольским, и ученый добавил в спектр синий оттенок. Семь – число, равное количеству нот музыкальной гаммы, </w:t>
      </w:r>
      <w:r>
        <w:rPr>
          <w:rFonts w:ascii="Times New Roman" w:hAnsi="Times New Roman" w:cs="Times New Roman"/>
          <w:sz w:val="28"/>
          <w:szCs w:val="28"/>
          <w:lang w:val="be-BY"/>
        </w:rPr>
        <w:lastRenderedPageBreak/>
        <w:t>показалось Ньютону очень симпатичным. Так и оставили, хотя на самом деле цвета в радуге плавно  переходят друг в друга через множество промежуточных оттенков.</w:t>
      </w:r>
    </w:p>
    <w:p w:rsidR="00AD328A" w:rsidRDefault="00AD328A" w:rsidP="00AD328A">
      <w:pPr>
        <w:tabs>
          <w:tab w:val="left" w:pos="14459"/>
        </w:tabs>
        <w:spacing w:after="0" w:line="480" w:lineRule="auto"/>
        <w:ind w:firstLine="284"/>
        <w:rPr>
          <w:rFonts w:ascii="Times New Roman" w:hAnsi="Times New Roman" w:cs="Times New Roman"/>
          <w:sz w:val="28"/>
          <w:szCs w:val="28"/>
          <w:lang w:val="be-BY"/>
        </w:rPr>
      </w:pPr>
      <w:r>
        <w:rPr>
          <w:rFonts w:ascii="Times New Roman" w:hAnsi="Times New Roman" w:cs="Times New Roman"/>
          <w:sz w:val="28"/>
          <w:szCs w:val="28"/>
          <w:lang w:val="be-BY"/>
        </w:rPr>
        <w:t xml:space="preserve">Вы можете видеть радугу только в том случае, если находитесь строго между солнцем (оно должно быть сзади) и дождем (он должен быть перед вами). Иначе радуги не увидеть! Еще одно условие: солнце, ваши глаза и центр радуги должны находиться на одной линии! Если солнце высоко в небе, провести такую прямую линию невозможно. Вот почему радугу можно наблюдать только рано утром или ближе к вечеру. Днем ее увидеть нельзя. </w:t>
      </w:r>
    </w:p>
    <w:p w:rsidR="00AD328A" w:rsidRDefault="00AD328A" w:rsidP="00AD328A">
      <w:pPr>
        <w:tabs>
          <w:tab w:val="left" w:pos="14459"/>
        </w:tabs>
        <w:spacing w:after="0" w:line="480" w:lineRule="auto"/>
        <w:ind w:firstLine="284"/>
        <w:rPr>
          <w:rFonts w:ascii="Times New Roman" w:hAnsi="Times New Roman" w:cs="Times New Roman"/>
          <w:sz w:val="28"/>
          <w:szCs w:val="28"/>
          <w:lang w:val="be-BY"/>
        </w:rPr>
      </w:pPr>
      <w:r>
        <w:rPr>
          <w:rFonts w:ascii="Times New Roman" w:hAnsi="Times New Roman" w:cs="Times New Roman"/>
          <w:sz w:val="28"/>
          <w:szCs w:val="28"/>
          <w:lang w:val="be-BY"/>
        </w:rPr>
        <w:t>Заметили, что радуга бывает разной по насыщенности цвета? Это зависит от размера капель: чем они больше, тем радуга ярче.</w:t>
      </w:r>
    </w:p>
    <w:p w:rsidR="00AD328A" w:rsidRDefault="00AD328A" w:rsidP="00AD328A">
      <w:pPr>
        <w:tabs>
          <w:tab w:val="left" w:pos="14459"/>
        </w:tabs>
        <w:spacing w:line="480" w:lineRule="auto"/>
        <w:rPr>
          <w:rFonts w:ascii="Times New Roman" w:hAnsi="Times New Roman" w:cs="Times New Roman"/>
          <w:sz w:val="28"/>
          <w:szCs w:val="28"/>
          <w:lang w:val="be-BY"/>
        </w:rPr>
      </w:pPr>
      <w:r>
        <w:rPr>
          <w:rFonts w:ascii="Times New Roman" w:hAnsi="Times New Roman" w:cs="Times New Roman"/>
          <w:sz w:val="28"/>
          <w:szCs w:val="28"/>
          <w:lang w:val="be-BY"/>
        </w:rPr>
        <w:t xml:space="preserve">                                                                                                             Приложение </w:t>
      </w:r>
      <w:r>
        <w:rPr>
          <w:rFonts w:ascii="Times New Roman" w:hAnsi="Times New Roman" w:cs="Times New Roman"/>
          <w:sz w:val="28"/>
          <w:szCs w:val="28"/>
          <w:lang w:val="be-BY"/>
        </w:rPr>
        <w:t>2</w:t>
      </w:r>
    </w:p>
    <w:p w:rsidR="00AD328A" w:rsidRDefault="00AD328A" w:rsidP="00AD328A">
      <w:pPr>
        <w:tabs>
          <w:tab w:val="left" w:pos="14459"/>
        </w:tabs>
        <w:spacing w:line="480" w:lineRule="auto"/>
        <w:jc w:val="center"/>
        <w:rPr>
          <w:rFonts w:ascii="Times New Roman" w:hAnsi="Times New Roman" w:cs="Times New Roman"/>
          <w:b/>
          <w:sz w:val="28"/>
          <w:szCs w:val="28"/>
          <w:lang w:val="be-BY"/>
        </w:rPr>
      </w:pPr>
      <w:r>
        <w:rPr>
          <w:rFonts w:ascii="Times New Roman" w:hAnsi="Times New Roman" w:cs="Times New Roman"/>
          <w:b/>
          <w:sz w:val="28"/>
          <w:szCs w:val="28"/>
          <w:lang w:val="be-BY"/>
        </w:rPr>
        <w:t>Рецепты изготовления мыльных пузырей дома</w:t>
      </w:r>
    </w:p>
    <w:p w:rsidR="00AD328A" w:rsidRDefault="00AD328A" w:rsidP="00AD328A">
      <w:pPr>
        <w:tabs>
          <w:tab w:val="left" w:pos="14459"/>
        </w:tabs>
        <w:spacing w:after="0" w:line="480" w:lineRule="auto"/>
        <w:ind w:firstLine="284"/>
        <w:jc w:val="both"/>
        <w:rPr>
          <w:rFonts w:ascii="Times New Roman" w:hAnsi="Times New Roman" w:cs="Times New Roman"/>
          <w:sz w:val="28"/>
          <w:szCs w:val="28"/>
          <w:lang w:val="be-BY"/>
        </w:rPr>
      </w:pPr>
      <w:r>
        <w:rPr>
          <w:rFonts w:ascii="Times New Roman" w:hAnsi="Times New Roman" w:cs="Times New Roman"/>
          <w:sz w:val="28"/>
          <w:szCs w:val="28"/>
          <w:lang w:val="be-BY"/>
        </w:rPr>
        <w:t xml:space="preserve">Жидкость для выдувания мыльных пузырей – самая продаваемая игрушка в мире. Ежегодно страстными поклонниками этого развлечения скупается более 200 миллионов пузырьков с этой волшебной жидкостью. Мыльные пузыри испокон веков всегда радовали глаз. За ними интересно наблюдать. Их цвет завораживает. Каждый из нас в своей жизни пускал мыльные пузыри.   День рождения мыльного пузыря и по сей день остаётся загадкой. Но доподлинно известно, что при раскопках древней Помпеи археологи обнаружили необычные фрески с изображением юных помпейцев выдувающих мыльные пузыри. </w:t>
      </w:r>
    </w:p>
    <w:p w:rsidR="00AD328A" w:rsidRDefault="00AD328A" w:rsidP="00AD328A">
      <w:pPr>
        <w:tabs>
          <w:tab w:val="left" w:pos="14459"/>
        </w:tabs>
        <w:spacing w:after="0" w:line="480" w:lineRule="auto"/>
        <w:ind w:firstLine="284"/>
        <w:jc w:val="both"/>
        <w:rPr>
          <w:rFonts w:ascii="Times New Roman" w:hAnsi="Times New Roman" w:cs="Times New Roman"/>
          <w:sz w:val="28"/>
          <w:szCs w:val="28"/>
          <w:lang w:val="be-BY"/>
        </w:rPr>
      </w:pPr>
      <w:r>
        <w:rPr>
          <w:rFonts w:ascii="Times New Roman" w:hAnsi="Times New Roman" w:cs="Times New Roman"/>
          <w:sz w:val="28"/>
          <w:szCs w:val="28"/>
          <w:lang w:val="be-BY"/>
        </w:rPr>
        <w:lastRenderedPageBreak/>
        <w:t>Редко кто видел замороженный мыльный пузырь. Пускание мыльных пузырей — это забава летнего дня, но, если выдувать их на морозе, пузыри быстро замерзают, сохраняя сферическую форму. Зимой, при температуре воздуха ниже -25 ºС, пузыри замерзают на лету. Если пузырь надут теплым воздухом, то замерзает почти в идеальной сферической форме, но охлаждающийся воздух, уменьшаясь в объеме, разрушит отвердевший пузырь.  Пузыри, надутые при такой температуре, всегда будут небольшими, так как они быстро замерзают, и если продолжать их надувать, то они лопнут. Пузырь при медленном охлаждении переохлаждается и замерзает примерно при – 7°C.</w:t>
      </w:r>
    </w:p>
    <w:p w:rsidR="00AD328A" w:rsidRDefault="00AD328A" w:rsidP="00AD328A">
      <w:pPr>
        <w:tabs>
          <w:tab w:val="left" w:pos="14459"/>
        </w:tabs>
        <w:spacing w:after="0" w:line="480" w:lineRule="auto"/>
        <w:ind w:firstLine="284"/>
        <w:jc w:val="both"/>
        <w:rPr>
          <w:rFonts w:ascii="Times New Roman" w:hAnsi="Times New Roman" w:cs="Times New Roman"/>
          <w:sz w:val="28"/>
          <w:szCs w:val="28"/>
          <w:lang w:val="be-BY"/>
        </w:rPr>
      </w:pPr>
      <w:r>
        <w:rPr>
          <w:rFonts w:ascii="Times New Roman" w:hAnsi="Times New Roman" w:cs="Times New Roman"/>
          <w:sz w:val="28"/>
          <w:szCs w:val="28"/>
          <w:lang w:val="be-BY"/>
        </w:rPr>
        <w:t>Чтобы приготовить мыльные пузыри дома, можете воспользоваться одним из рецептов:</w:t>
      </w:r>
    </w:p>
    <w:p w:rsidR="00AD328A" w:rsidRDefault="00AD328A" w:rsidP="00AD328A">
      <w:pPr>
        <w:pStyle w:val="a3"/>
        <w:numPr>
          <w:ilvl w:val="0"/>
          <w:numId w:val="1"/>
        </w:numPr>
        <w:tabs>
          <w:tab w:val="left" w:pos="14459"/>
        </w:tabs>
        <w:spacing w:after="0" w:line="480" w:lineRule="auto"/>
        <w:jc w:val="both"/>
        <w:rPr>
          <w:rFonts w:ascii="Times New Roman" w:hAnsi="Times New Roman" w:cs="Times New Roman"/>
          <w:sz w:val="28"/>
          <w:szCs w:val="28"/>
          <w:lang w:val="be-BY"/>
        </w:rPr>
      </w:pPr>
      <w:r>
        <w:rPr>
          <w:rFonts w:ascii="Times New Roman" w:hAnsi="Times New Roman" w:cs="Times New Roman"/>
          <w:sz w:val="28"/>
          <w:szCs w:val="28"/>
          <w:lang w:val="be-BY"/>
        </w:rPr>
        <w:t>1/3 стакана средства для мытья посуды соедините с 3 ст.л. глицерина и 2 стаканами воды. Перемешайте и уберите в холодильник на сутки.</w:t>
      </w:r>
    </w:p>
    <w:p w:rsidR="00AD328A" w:rsidRDefault="00AD328A" w:rsidP="00AD328A">
      <w:pPr>
        <w:pStyle w:val="a3"/>
        <w:numPr>
          <w:ilvl w:val="0"/>
          <w:numId w:val="1"/>
        </w:numPr>
        <w:tabs>
          <w:tab w:val="left" w:pos="14459"/>
        </w:tabs>
        <w:spacing w:after="0" w:line="480" w:lineRule="auto"/>
        <w:jc w:val="both"/>
        <w:rPr>
          <w:rFonts w:ascii="Times New Roman" w:hAnsi="Times New Roman" w:cs="Times New Roman"/>
          <w:sz w:val="28"/>
          <w:szCs w:val="28"/>
          <w:lang w:val="be-BY"/>
        </w:rPr>
      </w:pPr>
      <w:r>
        <w:rPr>
          <w:rFonts w:ascii="Times New Roman" w:hAnsi="Times New Roman" w:cs="Times New Roman"/>
          <w:sz w:val="28"/>
          <w:szCs w:val="28"/>
          <w:lang w:val="be-BY"/>
        </w:rPr>
        <w:t>В 2 стаканах теплой воды растворите 2 ст.л. сахара и соедините жидкость с 1/2 стакана средства для мытья посуды.</w:t>
      </w:r>
    </w:p>
    <w:p w:rsidR="00AD328A" w:rsidRDefault="00AD328A" w:rsidP="00AD328A">
      <w:pPr>
        <w:pStyle w:val="a3"/>
        <w:numPr>
          <w:ilvl w:val="0"/>
          <w:numId w:val="1"/>
        </w:numPr>
        <w:tabs>
          <w:tab w:val="left" w:pos="14459"/>
        </w:tabs>
        <w:spacing w:after="0" w:line="480" w:lineRule="auto"/>
        <w:jc w:val="both"/>
        <w:rPr>
          <w:rFonts w:ascii="Times New Roman" w:hAnsi="Times New Roman" w:cs="Times New Roman"/>
          <w:sz w:val="28"/>
          <w:szCs w:val="28"/>
          <w:lang w:val="be-BY"/>
        </w:rPr>
      </w:pPr>
      <w:r>
        <w:rPr>
          <w:rFonts w:ascii="Times New Roman" w:hAnsi="Times New Roman" w:cs="Times New Roman"/>
          <w:sz w:val="28"/>
          <w:szCs w:val="28"/>
          <w:lang w:val="be-BY"/>
        </w:rPr>
        <w:t xml:space="preserve"> В 150 гр. дистиллированной или кипяченой воды добавьте 1 ст.л. сахара, 25 гр. глицерина и 50 гр. шампуня или средства для мытья посуды.</w:t>
      </w:r>
    </w:p>
    <w:p w:rsidR="00AD328A" w:rsidRDefault="00AD328A" w:rsidP="00AD328A">
      <w:pPr>
        <w:pStyle w:val="a3"/>
        <w:numPr>
          <w:ilvl w:val="0"/>
          <w:numId w:val="1"/>
        </w:numPr>
        <w:tabs>
          <w:tab w:val="left" w:pos="14459"/>
        </w:tabs>
        <w:spacing w:after="0" w:line="480" w:lineRule="auto"/>
        <w:jc w:val="both"/>
        <w:rPr>
          <w:rFonts w:ascii="Times New Roman" w:hAnsi="Times New Roman" w:cs="Times New Roman"/>
          <w:sz w:val="28"/>
          <w:szCs w:val="28"/>
          <w:lang w:val="be-BY"/>
        </w:rPr>
      </w:pPr>
      <w:r>
        <w:rPr>
          <w:rFonts w:ascii="Times New Roman" w:hAnsi="Times New Roman" w:cs="Times New Roman"/>
          <w:sz w:val="28"/>
          <w:szCs w:val="28"/>
          <w:lang w:val="be-BY"/>
        </w:rPr>
        <w:t xml:space="preserve">Для больших мыльных пузырей можно воспользоваться следующим рецептом. 5 стаканов теплой дистиллированной воды соедините с 1/2 стакана Fairy, 1/8 стакана глицерина и 1 ст.л. сахара. Для большей вязкости раствора можно добавить немного размоченного в воде </w:t>
      </w:r>
      <w:r>
        <w:rPr>
          <w:rFonts w:ascii="Times New Roman" w:hAnsi="Times New Roman" w:cs="Times New Roman"/>
          <w:sz w:val="28"/>
          <w:szCs w:val="28"/>
          <w:lang w:val="be-BY"/>
        </w:rPr>
        <w:lastRenderedPageBreak/>
        <w:t>желатина. Дайте постоять не менее 12 часов, а затем можете использовать.</w:t>
      </w:r>
    </w:p>
    <w:p w:rsidR="00AD328A" w:rsidRDefault="00AD328A" w:rsidP="00AD328A">
      <w:pPr>
        <w:pStyle w:val="a3"/>
        <w:numPr>
          <w:ilvl w:val="0"/>
          <w:numId w:val="1"/>
        </w:numPr>
        <w:tabs>
          <w:tab w:val="left" w:pos="14459"/>
        </w:tabs>
        <w:spacing w:after="0" w:line="480" w:lineRule="auto"/>
        <w:jc w:val="both"/>
        <w:rPr>
          <w:rFonts w:ascii="Times New Roman" w:hAnsi="Times New Roman" w:cs="Times New Roman"/>
          <w:sz w:val="28"/>
          <w:szCs w:val="28"/>
          <w:lang w:val="be-BY"/>
        </w:rPr>
      </w:pPr>
      <w:r>
        <w:rPr>
          <w:rFonts w:ascii="Times New Roman" w:hAnsi="Times New Roman" w:cs="Times New Roman"/>
          <w:sz w:val="28"/>
          <w:szCs w:val="28"/>
          <w:lang w:val="be-BY"/>
        </w:rPr>
        <w:t>Смешайте 1 стакан детского шампуня и 2 стакана дистиллированной теплой воды. Настаивайте смесь около суток, добавьте 3 ст.л. глицерина и такое же количество сахара.</w:t>
      </w:r>
    </w:p>
    <w:p w:rsidR="00AD328A" w:rsidRDefault="00AD328A" w:rsidP="00AD328A">
      <w:pPr>
        <w:pStyle w:val="a3"/>
        <w:numPr>
          <w:ilvl w:val="0"/>
          <w:numId w:val="1"/>
        </w:numPr>
        <w:tabs>
          <w:tab w:val="left" w:pos="14459"/>
        </w:tabs>
        <w:spacing w:after="0" w:line="480" w:lineRule="auto"/>
        <w:jc w:val="both"/>
        <w:rPr>
          <w:rFonts w:ascii="Times New Roman" w:hAnsi="Times New Roman" w:cs="Times New Roman"/>
          <w:sz w:val="28"/>
          <w:szCs w:val="28"/>
          <w:lang w:val="be-BY"/>
        </w:rPr>
      </w:pPr>
      <w:r>
        <w:rPr>
          <w:rFonts w:ascii="Times New Roman" w:hAnsi="Times New Roman" w:cs="Times New Roman"/>
          <w:sz w:val="28"/>
          <w:szCs w:val="28"/>
          <w:lang w:val="be-BY"/>
        </w:rPr>
        <w:t>Прочные мыльные пузыри выходят с глицерином и сиропом. С помощью раствора можно строить из шаров фигуры, выдувая их на любую гладкую поверхность. Приготовьте сахарный сироп, смешав и подогрев 5 частей сахара с 1 частью воды. 1 часть сиропа соедините с 2 частями натертого хозяйственного мыла или другой мыльной жидкости, 8 частями дистиллированной воды и 4 частями глицерина.</w:t>
      </w:r>
    </w:p>
    <w:p w:rsidR="00AD328A" w:rsidRDefault="00AD328A" w:rsidP="00AD328A">
      <w:pPr>
        <w:tabs>
          <w:tab w:val="left" w:pos="14459"/>
        </w:tabs>
        <w:spacing w:after="0" w:line="480" w:lineRule="auto"/>
        <w:ind w:firstLine="284"/>
        <w:jc w:val="both"/>
        <w:rPr>
          <w:rFonts w:ascii="Times New Roman" w:hAnsi="Times New Roman" w:cs="Times New Roman"/>
          <w:sz w:val="28"/>
          <w:szCs w:val="28"/>
          <w:lang w:val="be-BY"/>
        </w:rPr>
      </w:pPr>
      <w:r>
        <w:rPr>
          <w:rFonts w:ascii="Times New Roman" w:hAnsi="Times New Roman" w:cs="Times New Roman"/>
          <w:sz w:val="28"/>
          <w:szCs w:val="28"/>
          <w:lang w:val="be-BY"/>
        </w:rPr>
        <w:t>Устройства для надувания:</w:t>
      </w:r>
    </w:p>
    <w:p w:rsidR="00AD328A" w:rsidRDefault="00AD328A" w:rsidP="00AD328A">
      <w:pPr>
        <w:pStyle w:val="a3"/>
        <w:numPr>
          <w:ilvl w:val="0"/>
          <w:numId w:val="2"/>
        </w:numPr>
        <w:tabs>
          <w:tab w:val="left" w:pos="14459"/>
        </w:tabs>
        <w:spacing w:after="0" w:line="480" w:lineRule="auto"/>
        <w:jc w:val="both"/>
        <w:rPr>
          <w:rFonts w:ascii="Times New Roman" w:hAnsi="Times New Roman" w:cs="Times New Roman"/>
          <w:sz w:val="28"/>
          <w:szCs w:val="28"/>
          <w:lang w:val="be-BY"/>
        </w:rPr>
      </w:pPr>
      <w:r>
        <w:rPr>
          <w:rFonts w:ascii="Times New Roman" w:hAnsi="Times New Roman" w:cs="Times New Roman"/>
          <w:sz w:val="28"/>
          <w:szCs w:val="28"/>
          <w:lang w:val="be-BY"/>
        </w:rPr>
        <w:t>Проволочная петля. Можно сделать разного диаметра.</w:t>
      </w:r>
    </w:p>
    <w:p w:rsidR="00AD328A" w:rsidRDefault="00AD328A" w:rsidP="00AD328A">
      <w:pPr>
        <w:pStyle w:val="a3"/>
        <w:numPr>
          <w:ilvl w:val="0"/>
          <w:numId w:val="2"/>
        </w:numPr>
        <w:tabs>
          <w:tab w:val="left" w:pos="14459"/>
        </w:tabs>
        <w:spacing w:after="0" w:line="480" w:lineRule="auto"/>
        <w:jc w:val="both"/>
        <w:rPr>
          <w:rFonts w:ascii="Times New Roman" w:hAnsi="Times New Roman" w:cs="Times New Roman"/>
          <w:sz w:val="28"/>
          <w:szCs w:val="28"/>
          <w:lang w:val="be-BY"/>
        </w:rPr>
      </w:pPr>
      <w:r>
        <w:rPr>
          <w:rFonts w:ascii="Times New Roman" w:hAnsi="Times New Roman" w:cs="Times New Roman"/>
          <w:sz w:val="28"/>
          <w:szCs w:val="28"/>
          <w:lang w:val="be-BY"/>
        </w:rPr>
        <w:t>Соломинка для напитков. Попробуйте разрезать ее на 4 части на конце и развернуть их как цветочек.</w:t>
      </w:r>
    </w:p>
    <w:p w:rsidR="00AD328A" w:rsidRDefault="00AD328A" w:rsidP="00AD328A">
      <w:pPr>
        <w:pStyle w:val="a3"/>
        <w:numPr>
          <w:ilvl w:val="0"/>
          <w:numId w:val="2"/>
        </w:numPr>
        <w:tabs>
          <w:tab w:val="left" w:pos="14459"/>
        </w:tabs>
        <w:spacing w:after="0" w:line="480" w:lineRule="auto"/>
        <w:jc w:val="both"/>
        <w:rPr>
          <w:rFonts w:ascii="Times New Roman" w:hAnsi="Times New Roman" w:cs="Times New Roman"/>
          <w:sz w:val="28"/>
          <w:szCs w:val="28"/>
          <w:lang w:val="be-BY"/>
        </w:rPr>
      </w:pPr>
      <w:r>
        <w:rPr>
          <w:rFonts w:ascii="Times New Roman" w:hAnsi="Times New Roman" w:cs="Times New Roman"/>
          <w:sz w:val="28"/>
          <w:szCs w:val="28"/>
          <w:lang w:val="be-BY"/>
        </w:rPr>
        <w:t>Петля для пузырей-гигантов. Через две прочные соломинки продеваете резинку (венгерку) длиной в 5 раз больше трубочек и свяжите концы между собой. Трубочки, сложенные вместе, опускаете в раствор и медленно разводите, у вас должен получиться огромный пузырь, можно выдувать самим, а можно подставить ветру.</w:t>
      </w:r>
    </w:p>
    <w:p w:rsidR="00AD328A" w:rsidRDefault="00AD328A" w:rsidP="00AD328A">
      <w:pPr>
        <w:pStyle w:val="a3"/>
        <w:numPr>
          <w:ilvl w:val="0"/>
          <w:numId w:val="2"/>
        </w:numPr>
        <w:tabs>
          <w:tab w:val="left" w:pos="14459"/>
        </w:tabs>
        <w:spacing w:after="0" w:line="480" w:lineRule="auto"/>
        <w:jc w:val="both"/>
        <w:rPr>
          <w:rFonts w:ascii="Times New Roman" w:hAnsi="Times New Roman" w:cs="Times New Roman"/>
          <w:sz w:val="28"/>
          <w:szCs w:val="28"/>
          <w:lang w:val="be-BY"/>
        </w:rPr>
      </w:pPr>
      <w:r>
        <w:rPr>
          <w:rFonts w:ascii="Times New Roman" w:hAnsi="Times New Roman" w:cs="Times New Roman"/>
          <w:sz w:val="28"/>
          <w:szCs w:val="28"/>
          <w:lang w:val="be-BY"/>
        </w:rPr>
        <w:lastRenderedPageBreak/>
        <w:t>Две палочки, между которыми привязана веревка, так чтобы получился треугольник.</w:t>
      </w:r>
    </w:p>
    <w:p w:rsidR="00AD328A" w:rsidRDefault="00AD328A" w:rsidP="00AD328A">
      <w:pPr>
        <w:tabs>
          <w:tab w:val="left" w:pos="14459"/>
        </w:tabs>
        <w:spacing w:after="0" w:line="480" w:lineRule="auto"/>
        <w:ind w:firstLine="284"/>
        <w:jc w:val="both"/>
        <w:rPr>
          <w:rFonts w:ascii="Times New Roman" w:hAnsi="Times New Roman" w:cs="Times New Roman"/>
          <w:sz w:val="28"/>
          <w:szCs w:val="28"/>
          <w:lang w:val="be-BY"/>
        </w:rPr>
      </w:pPr>
      <w:r>
        <w:rPr>
          <w:rFonts w:ascii="Times New Roman" w:hAnsi="Times New Roman" w:cs="Times New Roman"/>
          <w:sz w:val="28"/>
          <w:szCs w:val="28"/>
          <w:lang w:val="be-BY"/>
        </w:rPr>
        <w:t>Чтобы изготовить цветные мыльные пузыри, можно к любому из рецептов добавить немного пищевого красителя.</w:t>
      </w:r>
    </w:p>
    <w:p w:rsidR="004C17CC" w:rsidRPr="00AD328A" w:rsidRDefault="004C17CC">
      <w:pPr>
        <w:rPr>
          <w:lang w:val="be-BY"/>
        </w:rPr>
      </w:pPr>
    </w:p>
    <w:sectPr w:rsidR="004C17CC" w:rsidRPr="00AD328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AB18FC"/>
    <w:multiLevelType w:val="hybridMultilevel"/>
    <w:tmpl w:val="7D8004D0"/>
    <w:lvl w:ilvl="0" w:tplc="04190001">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1">
    <w:nsid w:val="72185089"/>
    <w:multiLevelType w:val="hybridMultilevel"/>
    <w:tmpl w:val="D96EF814"/>
    <w:lvl w:ilvl="0" w:tplc="04230001">
      <w:start w:val="1"/>
      <w:numFmt w:val="bullet"/>
      <w:lvlText w:val=""/>
      <w:lvlJc w:val="left"/>
      <w:pPr>
        <w:ind w:left="720" w:hanging="360"/>
      </w:pPr>
      <w:rPr>
        <w:rFonts w:ascii="Symbol" w:hAnsi="Symbol" w:hint="default"/>
      </w:rPr>
    </w:lvl>
    <w:lvl w:ilvl="1" w:tplc="04230003">
      <w:start w:val="1"/>
      <w:numFmt w:val="bullet"/>
      <w:lvlText w:val="o"/>
      <w:lvlJc w:val="left"/>
      <w:pPr>
        <w:ind w:left="1440" w:hanging="360"/>
      </w:pPr>
      <w:rPr>
        <w:rFonts w:ascii="Courier New" w:hAnsi="Courier New" w:cs="Courier New" w:hint="default"/>
      </w:rPr>
    </w:lvl>
    <w:lvl w:ilvl="2" w:tplc="04230005">
      <w:start w:val="1"/>
      <w:numFmt w:val="bullet"/>
      <w:lvlText w:val=""/>
      <w:lvlJc w:val="left"/>
      <w:pPr>
        <w:ind w:left="2160" w:hanging="360"/>
      </w:pPr>
      <w:rPr>
        <w:rFonts w:ascii="Wingdings" w:hAnsi="Wingdings" w:hint="default"/>
      </w:rPr>
    </w:lvl>
    <w:lvl w:ilvl="3" w:tplc="04230001">
      <w:start w:val="1"/>
      <w:numFmt w:val="bullet"/>
      <w:lvlText w:val=""/>
      <w:lvlJc w:val="left"/>
      <w:pPr>
        <w:ind w:left="2880" w:hanging="360"/>
      </w:pPr>
      <w:rPr>
        <w:rFonts w:ascii="Symbol" w:hAnsi="Symbol" w:hint="default"/>
      </w:rPr>
    </w:lvl>
    <w:lvl w:ilvl="4" w:tplc="04230003">
      <w:start w:val="1"/>
      <w:numFmt w:val="bullet"/>
      <w:lvlText w:val="o"/>
      <w:lvlJc w:val="left"/>
      <w:pPr>
        <w:ind w:left="3600" w:hanging="360"/>
      </w:pPr>
      <w:rPr>
        <w:rFonts w:ascii="Courier New" w:hAnsi="Courier New" w:cs="Courier New" w:hint="default"/>
      </w:rPr>
    </w:lvl>
    <w:lvl w:ilvl="5" w:tplc="04230005">
      <w:start w:val="1"/>
      <w:numFmt w:val="bullet"/>
      <w:lvlText w:val=""/>
      <w:lvlJc w:val="left"/>
      <w:pPr>
        <w:ind w:left="4320" w:hanging="360"/>
      </w:pPr>
      <w:rPr>
        <w:rFonts w:ascii="Wingdings" w:hAnsi="Wingdings" w:hint="default"/>
      </w:rPr>
    </w:lvl>
    <w:lvl w:ilvl="6" w:tplc="04230001">
      <w:start w:val="1"/>
      <w:numFmt w:val="bullet"/>
      <w:lvlText w:val=""/>
      <w:lvlJc w:val="left"/>
      <w:pPr>
        <w:ind w:left="5040" w:hanging="360"/>
      </w:pPr>
      <w:rPr>
        <w:rFonts w:ascii="Symbol" w:hAnsi="Symbol" w:hint="default"/>
      </w:rPr>
    </w:lvl>
    <w:lvl w:ilvl="7" w:tplc="04230003">
      <w:start w:val="1"/>
      <w:numFmt w:val="bullet"/>
      <w:lvlText w:val="o"/>
      <w:lvlJc w:val="left"/>
      <w:pPr>
        <w:ind w:left="5760" w:hanging="360"/>
      </w:pPr>
      <w:rPr>
        <w:rFonts w:ascii="Courier New" w:hAnsi="Courier New" w:cs="Courier New" w:hint="default"/>
      </w:rPr>
    </w:lvl>
    <w:lvl w:ilvl="8" w:tplc="0423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0355"/>
    <w:rsid w:val="000D71FE"/>
    <w:rsid w:val="001158B9"/>
    <w:rsid w:val="00134731"/>
    <w:rsid w:val="001C5416"/>
    <w:rsid w:val="00402EDF"/>
    <w:rsid w:val="004C17CC"/>
    <w:rsid w:val="006705AA"/>
    <w:rsid w:val="00786C26"/>
    <w:rsid w:val="00820597"/>
    <w:rsid w:val="008B0355"/>
    <w:rsid w:val="00953C0C"/>
    <w:rsid w:val="00AD328A"/>
    <w:rsid w:val="00C937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328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D328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328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D32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835</Words>
  <Characters>4761</Characters>
  <Application>Microsoft Office Word</Application>
  <DocSecurity>0</DocSecurity>
  <Lines>39</Lines>
  <Paragraphs>11</Paragraphs>
  <ScaleCrop>false</ScaleCrop>
  <Company>SPecialiST RePack, SanBuild</Company>
  <LinksUpToDate>false</LinksUpToDate>
  <CharactersWithSpaces>5585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lider centr</dc:creator>
  <cp:keywords/>
  <dc:description/>
  <cp:lastModifiedBy>lider centr</cp:lastModifiedBy>
  <cp:revision>2</cp:revision>
  <dcterms:created xsi:type="dcterms:W3CDTF">2019-04-23T06:07:00Z</dcterms:created>
  <dcterms:modified xsi:type="dcterms:W3CDTF">2019-04-23T06:08:00Z</dcterms:modified>
</cp:coreProperties>
</file>